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D0" w:rsidRPr="00A559DB" w:rsidRDefault="005A05FE" w:rsidP="00A559DB">
      <w:pPr>
        <w:spacing w:after="0"/>
        <w:jc w:val="center"/>
        <w:rPr>
          <w:rFonts w:ascii="Malahit" w:hAnsi="Malahit" w:cs="Times New Roman"/>
          <w:b/>
          <w:color w:val="E36C0A" w:themeColor="accent6" w:themeShade="BF"/>
          <w:sz w:val="52"/>
          <w:szCs w:val="52"/>
        </w:rPr>
      </w:pPr>
      <w:r w:rsidRPr="00A559DB">
        <w:rPr>
          <w:rFonts w:ascii="Malahit" w:hAnsi="Malahit" w:cs="Times New Roman"/>
          <w:b/>
          <w:color w:val="E36C0A" w:themeColor="accent6" w:themeShade="BF"/>
          <w:sz w:val="52"/>
          <w:szCs w:val="52"/>
        </w:rPr>
        <w:t>Мама, поиграй со мной! Просто, кубики!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Попади в цель</w:t>
      </w:r>
      <w:r w:rsidR="00C55EBB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i/>
          <w:sz w:val="28"/>
          <w:szCs w:val="28"/>
          <w:u w:val="single"/>
        </w:rPr>
        <w:t xml:space="preserve">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>Используя кубики, можно провести настоящий урок физкультуры. Игра «Попади в цель» разовьет у ребенка меткость, координацию движений, глазомер. Поставьте рядом с малышом коробку (подстелив на дно мягкую тряпочку) и предложите кидать в нее кубики. Если кроха легко справляется с заданием и</w:t>
      </w:r>
      <w:r w:rsidR="00C55EBB" w:rsidRPr="00A559DB">
        <w:rPr>
          <w:rFonts w:ascii="Bookman Old Style" w:hAnsi="Bookman Old Style" w:cs="Times New Roman"/>
          <w:sz w:val="28"/>
          <w:szCs w:val="28"/>
        </w:rPr>
        <w:t>,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нет ни одного промаха — коробка отъезжает дальше и малыш переходит на новый уровень. Расстояние около одного метра — идеальное для такого возраста.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Три кубика</w:t>
      </w:r>
      <w:r w:rsidR="00C55EBB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i/>
          <w:sz w:val="28"/>
          <w:szCs w:val="28"/>
          <w:u w:val="single"/>
        </w:rPr>
        <w:t xml:space="preserve">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>Условия игры такие: у ребенка в руках три кубика, он идет по комнате. Вы хлопаете в ладоши</w:t>
      </w:r>
      <w:r w:rsidR="00C55EBB" w:rsidRPr="00A559DB">
        <w:rPr>
          <w:rFonts w:ascii="Bookman Old Style" w:hAnsi="Bookman Old Style" w:cs="Times New Roman"/>
          <w:sz w:val="28"/>
          <w:szCs w:val="28"/>
        </w:rPr>
        <w:t xml:space="preserve">, 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ритмично. Малыш должен нагнуться и положить кубики на пол в такт хлопков. Например, три хлопка подряд — три кубика по очереди, а если хлопок — пауза — 2 хлопка, то сначала 1 кубик, потом два. После расстановки кубиков кроха поднимает кубики и продолжает движение.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Перейди болото!</w:t>
      </w:r>
      <w:r w:rsidRPr="00A559DB">
        <w:rPr>
          <w:rFonts w:ascii="Bookman Old Style" w:hAnsi="Bookman Old Style" w:cs="Times New Roman"/>
          <w:i/>
          <w:sz w:val="28"/>
          <w:szCs w:val="28"/>
          <w:u w:val="single"/>
        </w:rPr>
        <w:t xml:space="preserve">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Это упражнение лучше выполнять, держась за мамину руку. Разложите кубики по комнате на расстоянии чуть меньше шага ребенка. Предложите малышу совершить путешествие по болоту, не попадая в него. Кроха должен идти, наступая только на кубики. Не думайте, что это задание нужно выполнять в обуви. Массаж стопы — лучшая профилактика плоскостопия!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Змейка</w:t>
      </w:r>
      <w:r w:rsidR="00C55EBB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="00C55EBB" w:rsidRPr="00A559DB">
        <w:rPr>
          <w:rFonts w:ascii="Bookman Old Style" w:hAnsi="Bookman Old Style" w:cs="Times New Roman"/>
          <w:i/>
          <w:sz w:val="28"/>
          <w:szCs w:val="28"/>
          <w:u w:val="single"/>
        </w:rPr>
        <w:t xml:space="preserve">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Кубики разложите по комнате в одну линию на расстоянии чуть меньше шага ребенка. Малышу нужно будет змейкой обойти каждый из них. Покажите ребенку, как это делается, а потом предложите попробовать не ходить, а </w:t>
      </w:r>
      <w:r w:rsidR="00C55EBB" w:rsidRPr="00A559DB">
        <w:rPr>
          <w:rFonts w:ascii="Bookman Old Style" w:hAnsi="Bookman Old Style" w:cs="Times New Roman"/>
          <w:sz w:val="28"/>
          <w:szCs w:val="28"/>
        </w:rPr>
        <w:t>ползти,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или прыгать по намеченной дорожке. </w:t>
      </w:r>
    </w:p>
    <w:p w:rsidR="00C55EBB" w:rsidRPr="00A559DB" w:rsidRDefault="00DF0C8F" w:rsidP="00A559DB">
      <w:pPr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 xml:space="preserve">Иди осторожно! </w:t>
      </w:r>
    </w:p>
    <w:p w:rsidR="007908D0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Это игра очень хорошо подходит для успокоения ребенка, скажем, перед сном. Участвуя в ней, особо не побегаешь. Итак, дайте малышу один кубик в руку, а другой поставьте сверху на первый. Придерживать рукой второй кубик запрещается. Пусть кроха пройдет с этой башней по комнате. Легко? Тогда усложняем задание — ставим еще один кубик сверху. Что теперь? Представление, как в цирке! Попробуйте дать малышу кубики еще и в другую руку. А теперь предложите пройтись, держа только </w:t>
      </w:r>
      <w:r w:rsidRPr="00A559DB">
        <w:rPr>
          <w:rFonts w:ascii="Bookman Old Style" w:hAnsi="Bookman Old Style" w:cs="Times New Roman"/>
          <w:sz w:val="28"/>
          <w:szCs w:val="28"/>
        </w:rPr>
        <w:lastRenderedPageBreak/>
        <w:t xml:space="preserve">один кубик в руке. Спросите малыша о его ощущениях. Можно разнообразить задание, меняя траекторию движения или предлагая нести три кубика, расположенных по горизонтали, держа лишь крайние. Хотя, конечно, эти варианты труднее выполнить! </w:t>
      </w:r>
    </w:p>
    <w:p w:rsidR="007908D0" w:rsidRPr="00A559DB" w:rsidRDefault="00DF0C8F" w:rsidP="00A559DB">
      <w:pPr>
        <w:jc w:val="both"/>
        <w:rPr>
          <w:rFonts w:ascii="Bookman Old Style" w:hAnsi="Bookman Old Style" w:cs="Times New Roman"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Подставки для фото</w:t>
      </w:r>
      <w:r w:rsidR="007908D0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i/>
          <w:sz w:val="28"/>
          <w:szCs w:val="28"/>
          <w:u w:val="single"/>
        </w:rPr>
        <w:t xml:space="preserve"> </w:t>
      </w:r>
    </w:p>
    <w:p w:rsidR="007908D0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В этой игре роль кубиков особенная: они будут подставками для картинок и фотографий. Многие дети любят </w:t>
      </w:r>
      <w:r w:rsidR="007908D0" w:rsidRPr="00A559DB">
        <w:rPr>
          <w:rFonts w:ascii="Bookman Old Style" w:hAnsi="Bookman Old Style" w:cs="Times New Roman"/>
          <w:sz w:val="28"/>
          <w:szCs w:val="28"/>
        </w:rPr>
        <w:t>играть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</w:t>
      </w:r>
      <w:r w:rsidR="007908D0" w:rsidRPr="00A559DB">
        <w:rPr>
          <w:rFonts w:ascii="Bookman Old Style" w:hAnsi="Bookman Old Style" w:cs="Times New Roman"/>
          <w:sz w:val="28"/>
          <w:szCs w:val="28"/>
        </w:rPr>
        <w:t xml:space="preserve">с </w:t>
      </w:r>
      <w:r w:rsidRPr="00A559DB">
        <w:rPr>
          <w:rFonts w:ascii="Bookman Old Style" w:hAnsi="Bookman Old Style" w:cs="Times New Roman"/>
          <w:sz w:val="28"/>
          <w:szCs w:val="28"/>
        </w:rPr>
        <w:t>журнал</w:t>
      </w:r>
      <w:r w:rsidR="007908D0" w:rsidRPr="00A559DB">
        <w:rPr>
          <w:rFonts w:ascii="Bookman Old Style" w:hAnsi="Bookman Old Style" w:cs="Times New Roman"/>
          <w:sz w:val="28"/>
          <w:szCs w:val="28"/>
        </w:rPr>
        <w:t>ами</w:t>
      </w:r>
      <w:r w:rsidRPr="00A559DB">
        <w:rPr>
          <w:rFonts w:ascii="Bookman Old Style" w:hAnsi="Bookman Old Style" w:cs="Times New Roman"/>
          <w:sz w:val="28"/>
          <w:szCs w:val="28"/>
        </w:rPr>
        <w:t>, рекламны</w:t>
      </w:r>
      <w:r w:rsidR="007908D0" w:rsidRPr="00A559DB">
        <w:rPr>
          <w:rFonts w:ascii="Bookman Old Style" w:hAnsi="Bookman Old Style" w:cs="Times New Roman"/>
          <w:sz w:val="28"/>
          <w:szCs w:val="28"/>
        </w:rPr>
        <w:t>ми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проспект</w:t>
      </w:r>
      <w:r w:rsidR="007908D0" w:rsidRPr="00A559DB">
        <w:rPr>
          <w:rFonts w:ascii="Bookman Old Style" w:hAnsi="Bookman Old Style" w:cs="Times New Roman"/>
          <w:sz w:val="28"/>
          <w:szCs w:val="28"/>
        </w:rPr>
        <w:t>ами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</w:t>
      </w:r>
      <w:r w:rsidR="007908D0" w:rsidRPr="00A559DB">
        <w:rPr>
          <w:rFonts w:ascii="Bookman Old Style" w:hAnsi="Bookman Old Style" w:cs="Times New Roman"/>
          <w:sz w:val="28"/>
          <w:szCs w:val="28"/>
        </w:rPr>
        <w:t>и (</w:t>
      </w:r>
      <w:r w:rsidRPr="00A559DB">
        <w:rPr>
          <w:rFonts w:ascii="Bookman Old Style" w:hAnsi="Bookman Old Style" w:cs="Times New Roman"/>
          <w:sz w:val="28"/>
          <w:szCs w:val="28"/>
        </w:rPr>
        <w:t>или</w:t>
      </w:r>
      <w:r w:rsidR="007908D0" w:rsidRPr="00A559DB">
        <w:rPr>
          <w:rFonts w:ascii="Bookman Old Style" w:hAnsi="Bookman Old Style" w:cs="Times New Roman"/>
          <w:sz w:val="28"/>
          <w:szCs w:val="28"/>
        </w:rPr>
        <w:t>)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коробк</w:t>
      </w:r>
      <w:r w:rsidR="007908D0" w:rsidRPr="00A559DB">
        <w:rPr>
          <w:rFonts w:ascii="Bookman Old Style" w:hAnsi="Bookman Old Style" w:cs="Times New Roman"/>
          <w:sz w:val="28"/>
          <w:szCs w:val="28"/>
        </w:rPr>
        <w:t>ами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от игрушек</w:t>
      </w:r>
      <w:r w:rsidR="000E49FC" w:rsidRPr="00A559DB">
        <w:rPr>
          <w:rFonts w:ascii="Bookman Old Style" w:hAnsi="Bookman Old Style" w:cs="Times New Roman"/>
          <w:sz w:val="28"/>
          <w:szCs w:val="28"/>
        </w:rPr>
        <w:t xml:space="preserve"> (техники)</w:t>
      </w:r>
      <w:r w:rsidRPr="00A559DB">
        <w:rPr>
          <w:rFonts w:ascii="Bookman Old Style" w:hAnsi="Bookman Old Style" w:cs="Times New Roman"/>
          <w:sz w:val="28"/>
          <w:szCs w:val="28"/>
        </w:rPr>
        <w:t>. Выберите</w:t>
      </w:r>
      <w:r w:rsidR="007908D0" w:rsidRPr="00A559DB">
        <w:rPr>
          <w:rFonts w:ascii="Bookman Old Style" w:hAnsi="Bookman Old Style" w:cs="Times New Roman"/>
          <w:sz w:val="28"/>
          <w:szCs w:val="28"/>
        </w:rPr>
        <w:t>,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подходящие для </w:t>
      </w:r>
      <w:r w:rsidR="007908D0" w:rsidRPr="00A559DB">
        <w:rPr>
          <w:rFonts w:ascii="Bookman Old Style" w:hAnsi="Bookman Old Style" w:cs="Times New Roman"/>
          <w:sz w:val="28"/>
          <w:szCs w:val="28"/>
        </w:rPr>
        <w:t xml:space="preserve">этой </w:t>
      </w:r>
      <w:r w:rsidRPr="00A559DB">
        <w:rPr>
          <w:rFonts w:ascii="Bookman Old Style" w:hAnsi="Bookman Old Style" w:cs="Times New Roman"/>
          <w:sz w:val="28"/>
          <w:szCs w:val="28"/>
        </w:rPr>
        <w:t>игры</w:t>
      </w:r>
      <w:r w:rsidR="000E49FC" w:rsidRPr="00A559DB">
        <w:rPr>
          <w:rFonts w:ascii="Bookman Old Style" w:hAnsi="Bookman Old Style" w:cs="Times New Roman"/>
          <w:sz w:val="28"/>
          <w:szCs w:val="28"/>
        </w:rPr>
        <w:t>, вырежьте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. Может быть, это человечки, куклы или изображение мебели. Хорошо, если вырезки плотные, хотя бы как фотографии. Если нет, их придется наклеить на картон. Готовые изображения поставьте вертикально и прижмите их кубиками—с одной стороны одним, с другой — двумя. Можно сделать целый музей или галерею, магазин или стены дома для игрушек. А можно просто поставить любимую картинку ребенка или фотографию малыша на столик и любоваться ею. </w:t>
      </w:r>
    </w:p>
    <w:p w:rsidR="000E49FC" w:rsidRPr="00A559DB" w:rsidRDefault="000E49FC" w:rsidP="00A559DB">
      <w:pPr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Строительство трассы для машинок.</w:t>
      </w:r>
    </w:p>
    <w:p w:rsidR="000E49FC" w:rsidRPr="00A559DB" w:rsidRDefault="000E49FC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 Если в доме есть маленькие гоночные машинки, то не построить для них трассу из кубиков просто нельзя! Здорово, если кубиков много — дорога будет длинной и опасной, с поворотами. Если количество кубиков ограничено, придется брать дополнительный материал — линейки! Тогда дорога будет еще и наклонной и скользкой. </w:t>
      </w:r>
    </w:p>
    <w:p w:rsidR="007908D0" w:rsidRPr="00A559DB" w:rsidRDefault="00DF0C8F" w:rsidP="00A559DB">
      <w:pPr>
        <w:jc w:val="both"/>
        <w:rPr>
          <w:rFonts w:ascii="Bookman Old Style" w:hAnsi="Bookman Old Style" w:cs="Times New Roman"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Собери в коробку</w:t>
      </w:r>
      <w:r w:rsidR="007908D0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i/>
          <w:sz w:val="28"/>
          <w:szCs w:val="28"/>
          <w:u w:val="single"/>
        </w:rPr>
        <w:t xml:space="preserve"> </w:t>
      </w:r>
    </w:p>
    <w:p w:rsidR="000E49FC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Подберите коробку, в которую можно вместить все кубики, только если аккуратно укладывать их один к одному. Для начала давайте разные игровые задания. </w:t>
      </w:r>
    </w:p>
    <w:p w:rsidR="000E49FC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>Например. «Эти кубики любят выходить на балкончик и смотреть вниз. Давай расставим их всех так по краю коробки, чтобы они могли любоваться видом «с балкона»</w:t>
      </w:r>
      <w:r w:rsidR="000E49FC" w:rsidRPr="00A559DB">
        <w:rPr>
          <w:rFonts w:ascii="Bookman Old Style" w:hAnsi="Bookman Old Style" w:cs="Times New Roman"/>
          <w:sz w:val="28"/>
          <w:szCs w:val="28"/>
        </w:rPr>
        <w:t xml:space="preserve"> Тогда вот тебе еще одно задание.  Эти четыре кубика плохо себя вели и их наказали — поставили в угол. Поставь эти кубики по углам коробки. Молодец! Простим кубики?</w:t>
      </w:r>
      <w:r w:rsidRPr="00A559DB">
        <w:rPr>
          <w:rFonts w:ascii="Bookman Old Style" w:hAnsi="Bookman Old Style" w:cs="Times New Roman"/>
          <w:sz w:val="28"/>
          <w:szCs w:val="28"/>
        </w:rPr>
        <w:t>». Вы можете попросить ребенка расставить кубики вокруг коробки, положить в середину, выстроить перед коробкой в очередь в ожидании попадания в нее или поставить друг на друга возле коробки, чтобы верхний кубик мог заглянуть вовнутрь. «Кубики поиграли с нами и подружились, теперь им пора домой». Попросите малыша собрать их в коробку. Скажите: чтобы кубики вместились и</w:t>
      </w:r>
      <w:r w:rsidR="000E49FC" w:rsidRPr="00A559DB">
        <w:rPr>
          <w:rFonts w:ascii="Bookman Old Style" w:hAnsi="Bookman Old Style" w:cs="Times New Roman"/>
          <w:sz w:val="28"/>
          <w:szCs w:val="28"/>
        </w:rPr>
        <w:t xml:space="preserve">, 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никому не было обидно, нужно складывать их </w:t>
      </w:r>
      <w:r w:rsidRPr="00A559DB">
        <w:rPr>
          <w:rFonts w:ascii="Bookman Old Style" w:hAnsi="Bookman Old Style" w:cs="Times New Roman"/>
          <w:sz w:val="28"/>
          <w:szCs w:val="28"/>
        </w:rPr>
        <w:lastRenderedPageBreak/>
        <w:t xml:space="preserve">плотно, не торопясь. Покажите, как. Когда вы вместе закончите работу, порадуйтесь, что все поместились. </w:t>
      </w:r>
    </w:p>
    <w:p w:rsidR="00476277" w:rsidRPr="00A559DB" w:rsidRDefault="00DF0C8F" w:rsidP="00A559DB">
      <w:pPr>
        <w:jc w:val="both"/>
        <w:rPr>
          <w:rFonts w:ascii="Bookman Old Style" w:hAnsi="Bookman Old Style" w:cs="Times New Roman"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Дом для мышки и жирафа</w:t>
      </w:r>
      <w:r w:rsidR="000E49FC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i/>
          <w:sz w:val="28"/>
          <w:szCs w:val="28"/>
          <w:u w:val="single"/>
        </w:rPr>
        <w:t xml:space="preserve"> </w:t>
      </w:r>
    </w:p>
    <w:p w:rsidR="00476277" w:rsidRPr="00A559DB" w:rsidRDefault="00DF0C8F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Играя в кубики, можно легко познакомить ребенка с понятиями выше — ниже, длиннее — короче или закрепить знание о них. Постройте башенку из трех кубиков. Попросите малыша сделать домики выше и ниже вашего. Чтобы игра была более насыщенная, наглядная и не напоминала школьный урок, возьмите маленькие игрушки и стройте домики для них. Маленькой мышке нужен домик невысокий, а вот жирафу… </w:t>
      </w:r>
    </w:p>
    <w:p w:rsidR="00476277" w:rsidRPr="00A559DB" w:rsidRDefault="00476277" w:rsidP="00A559DB">
      <w:pPr>
        <w:spacing w:before="240"/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 xml:space="preserve">Определи на ощупь. </w:t>
      </w:r>
    </w:p>
    <w:p w:rsidR="00476277" w:rsidRPr="00A559DB" w:rsidRDefault="00476277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Возьмите мешочек или тряпичную сумку и положите туда несколько кубиков и еще штук пять других игрушек. Попросите малыша, не заглядывая в мешочек, достать все вещи, кроме кубиков, и постараться на ощупь определить и сказать, что ему попалось. </w:t>
      </w:r>
    </w:p>
    <w:p w:rsidR="00476277" w:rsidRPr="00A559DB" w:rsidRDefault="00DF0C8F" w:rsidP="00A559DB">
      <w:pPr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Бусы</w:t>
      </w:r>
      <w:r w:rsidR="00476277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</w:p>
    <w:p w:rsidR="00476277" w:rsidRPr="00A559DB" w:rsidRDefault="00DF0C8F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 Выстраивая из кубиков дорожки или ряды, можно познакомить ребенка с чередованием. Положите красный кубик, потом желтый, снова красный, опять желтый. Теперь пусть кроха положит красный и так далее. Очень красиво! Сделайте бусы для мамы или вагончики поезда. Если ребенку все понятно, можно усложнить задание, — чередовать три кубика или выкладывайте по два кубика одного цвета. </w:t>
      </w:r>
    </w:p>
    <w:p w:rsidR="00476277" w:rsidRPr="00A559DB" w:rsidRDefault="00476277" w:rsidP="00A559DB">
      <w:pPr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Переходные дорожки</w:t>
      </w:r>
      <w:r w:rsidRPr="00A559DB">
        <w:rPr>
          <w:rFonts w:ascii="Bookman Old Style" w:hAnsi="Bookman Old Style" w:cs="Times New Roman"/>
          <w:b/>
          <w:sz w:val="28"/>
          <w:szCs w:val="28"/>
        </w:rPr>
        <w:t>.</w:t>
      </w:r>
    </w:p>
    <w:p w:rsidR="00476277" w:rsidRPr="00A559DB" w:rsidRDefault="00476277" w:rsidP="00A559DB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 Чтобы познакомить ребенка с понятием «длиннее — короче», постройте с ним пешеходные дорожки. Дорожка из двух кубиков — очень короткая, далеко не уйдешь. Дорожка из трех — длиннее. Чтобы было удобнее сравнивать, нужно разместить их рядом. Этому и предстоит научиться малышу. Все дорожки готовы? Какая самая длинная? Самая короткая? Теперь по ним будут гулять пупсики или </w:t>
      </w:r>
      <w:proofErr w:type="gramStart"/>
      <w:r w:rsidRPr="00A559DB">
        <w:rPr>
          <w:rFonts w:ascii="Bookman Old Style" w:hAnsi="Bookman Old Style" w:cs="Times New Roman"/>
          <w:sz w:val="28"/>
          <w:szCs w:val="28"/>
        </w:rPr>
        <w:t>зверюшки</w:t>
      </w:r>
      <w:proofErr w:type="gramEnd"/>
      <w:r w:rsidRPr="00A559DB">
        <w:rPr>
          <w:rFonts w:ascii="Bookman Old Style" w:hAnsi="Bookman Old Style" w:cs="Times New Roman"/>
          <w:sz w:val="28"/>
          <w:szCs w:val="28"/>
        </w:rPr>
        <w:t xml:space="preserve">. </w:t>
      </w:r>
    </w:p>
    <w:p w:rsidR="00476277" w:rsidRPr="00A559DB" w:rsidRDefault="00DF0C8F" w:rsidP="00A559DB">
      <w:pPr>
        <w:spacing w:before="240"/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Доставка товара</w:t>
      </w:r>
      <w:r w:rsidR="00476277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 xml:space="preserve"> </w:t>
      </w:r>
    </w:p>
    <w:p w:rsidR="00476277" w:rsidRPr="00A559DB" w:rsidRDefault="00DF0C8F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>Грузом будут, конечно</w:t>
      </w:r>
      <w:r w:rsidR="00476277" w:rsidRPr="00A559DB">
        <w:rPr>
          <w:rFonts w:ascii="Bookman Old Style" w:hAnsi="Bookman Old Style" w:cs="Times New Roman"/>
          <w:sz w:val="28"/>
          <w:szCs w:val="28"/>
        </w:rPr>
        <w:t>,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 кубики. Местом оправления станет комната малыша, а вот место доставки можно сделать и подальше. Будем развозить кубики по квартире. Можно складывать любые кубики в грузовик и отправляться в путь. Можно, если в условии доставки ничего не сказано. Но вот беда, на кухню должны быть привезены только синие кубики, в гостиную только большие, в спальню зеленые, маленькие. А вот </w:t>
      </w:r>
      <w:r w:rsidRPr="00A559DB">
        <w:rPr>
          <w:rFonts w:ascii="Bookman Old Style" w:hAnsi="Bookman Old Style" w:cs="Times New Roman"/>
          <w:sz w:val="28"/>
          <w:szCs w:val="28"/>
        </w:rPr>
        <w:lastRenderedPageBreak/>
        <w:t xml:space="preserve">в ванную, извините, не синие, не желтые и не большие. Если ваши кубики не отличаются по размеру, играйте с заданиями по цвету. </w:t>
      </w:r>
    </w:p>
    <w:p w:rsidR="00F70364" w:rsidRPr="00A559DB" w:rsidRDefault="00F70364" w:rsidP="00A559DB">
      <w:pPr>
        <w:spacing w:before="240"/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И снова прятки!</w:t>
      </w:r>
    </w:p>
    <w:p w:rsidR="00F70364" w:rsidRPr="00A559DB" w:rsidRDefault="00F70364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 Возьмите десять кубиков и разложите их в комнате так, чтобы их чуть-чуть было видно. Из-за телевизора выглядывает желтый кубик, под скатертью виднеется странный бугорок, а со шкафа собирается спрыгнуть еще один смельчак. Пусть малыш найдет все кубики. Считайте находки вслух! </w:t>
      </w:r>
    </w:p>
    <w:p w:rsidR="00476277" w:rsidRPr="00A559DB" w:rsidRDefault="00DF0C8F" w:rsidP="00A559DB">
      <w:pPr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Чаепитие кукол</w:t>
      </w:r>
      <w:r w:rsidR="00476277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 xml:space="preserve"> </w:t>
      </w:r>
    </w:p>
    <w:p w:rsidR="00F70364" w:rsidRPr="00A559DB" w:rsidRDefault="00DF0C8F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Кубики можно использовать в обычных, каждодневных играх ребенка. Из них можно сделать и стул для куклы, и столик, и кроватку, и даже использовать в качестве чашек. Такое модульное замещение очень полезно для развития малыша. Он, скорее всего, уже пользуется этим своим умением. У мальчиков палка вдруг становится ружьем или лошадкой, так почему же кубику не стать, скажем, тортиком на чаепитии кукол? </w:t>
      </w:r>
    </w:p>
    <w:p w:rsidR="00F70364" w:rsidRPr="00A559DB" w:rsidRDefault="00DF0C8F" w:rsidP="00A559DB">
      <w:pPr>
        <w:spacing w:before="240"/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Кубик и шарик</w:t>
      </w:r>
      <w:r w:rsidR="00F70364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 xml:space="preserve"> </w:t>
      </w:r>
    </w:p>
    <w:p w:rsidR="00F70364" w:rsidRPr="00A559DB" w:rsidRDefault="00DF0C8F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>Для этой игры, кроме кубиков, потребуется один шарик. Приготовьте наклонную поверхность — можно взять крышку от коробки и приставить ее к стене. Можно в качестве опоры построить стенку из кубиков.</w:t>
      </w:r>
      <w:r w:rsidR="00F70364" w:rsidRPr="00A559DB">
        <w:rPr>
          <w:rFonts w:ascii="Bookman Old Style" w:hAnsi="Bookman Old Style" w:cs="Times New Roman"/>
          <w:sz w:val="28"/>
          <w:szCs w:val="28"/>
        </w:rPr>
        <w:t xml:space="preserve"> Р</w:t>
      </w:r>
      <w:r w:rsidRPr="00A559DB">
        <w:rPr>
          <w:rFonts w:ascii="Bookman Old Style" w:hAnsi="Bookman Old Style" w:cs="Times New Roman"/>
          <w:sz w:val="28"/>
          <w:szCs w:val="28"/>
        </w:rPr>
        <w:t xml:space="preserve">егулировать высоту будет интереснее, но сама конструкция получится не очень устойчивая. Поставьте кубик и шарик наверх крышки — шарик катится, а кубик? Поэкспериментируйте! Что, если сделать наклон больше? При этом условии кубик тоже съедет вниз, но шарику никаких условий не требуется. Проверьте, что проедет дальше? Почему шарик катится, а кубик нет? Покажите малышу уголки и грани кубика, которых нет на шарике. Вот они — тормоза нашей машины! </w:t>
      </w:r>
    </w:p>
    <w:p w:rsidR="00F70364" w:rsidRPr="00A559DB" w:rsidRDefault="00DF0C8F" w:rsidP="00A559DB">
      <w:pPr>
        <w:spacing w:before="240"/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Ходящие пальцы</w:t>
      </w:r>
      <w:r w:rsidR="00F70364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>.</w:t>
      </w: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 xml:space="preserve"> </w:t>
      </w:r>
    </w:p>
    <w:p w:rsidR="00F70364" w:rsidRDefault="00DF0C8F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Игра, можно сказать, настольная. Покажите ребенку, как пальчики его рук могут ходить. Пусть кроха пройдет или пробежится по столу. Отличное упражнение для развития мелкой моторики. Теперь устанавливаем полосу препятствий из кубиков — простая дорожка, поворот, ямка — дорожка, ямка — дорожка. Теперь ходите пальцами по кубикам. Ходите вместе. Не перепрыгивайте ямы. Дотягивайтесь до следующего кубика! </w:t>
      </w:r>
    </w:p>
    <w:p w:rsidR="00A559DB" w:rsidRDefault="00A559DB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</w:p>
    <w:p w:rsidR="00A559DB" w:rsidRPr="00A559DB" w:rsidRDefault="00A559DB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</w:p>
    <w:p w:rsidR="00F70364" w:rsidRPr="00A559DB" w:rsidRDefault="00F70364" w:rsidP="00A559DB">
      <w:pPr>
        <w:spacing w:before="240"/>
        <w:jc w:val="both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  <w:r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lastRenderedPageBreak/>
        <w:t>Где,</w:t>
      </w:r>
      <w:r w:rsidR="00DF0C8F" w:rsidRPr="00A559DB">
        <w:rPr>
          <w:rFonts w:ascii="Bookman Old Style" w:hAnsi="Bookman Old Style" w:cs="Times New Roman"/>
          <w:b/>
          <w:i/>
          <w:sz w:val="28"/>
          <w:szCs w:val="28"/>
          <w:u w:val="single"/>
        </w:rPr>
        <w:t xml:space="preserve"> чей домик? </w:t>
      </w:r>
    </w:p>
    <w:p w:rsidR="00A559DB" w:rsidRDefault="00DF0C8F" w:rsidP="00A559DB">
      <w:pPr>
        <w:spacing w:before="240"/>
        <w:jc w:val="both"/>
        <w:rPr>
          <w:rFonts w:ascii="Bookman Old Style" w:hAnsi="Bookman Old Style" w:cs="Times New Roman"/>
          <w:sz w:val="28"/>
          <w:szCs w:val="28"/>
        </w:rPr>
      </w:pPr>
      <w:r w:rsidRPr="00A559DB">
        <w:rPr>
          <w:rFonts w:ascii="Bookman Old Style" w:hAnsi="Bookman Old Style" w:cs="Times New Roman"/>
          <w:sz w:val="28"/>
          <w:szCs w:val="28"/>
        </w:rPr>
        <w:t xml:space="preserve">Начертите квадраты разных цветов и размеров. Пусть несколько квадратов совпадают по размеру и цвету с вашими кубиками. Предложите ребенку найти вашим кубикам подходящий домик. Спросите, как он узнал, что именно этот домик подходит кубику. Это не просто игра, это очень серьезное занятие. </w:t>
      </w:r>
    </w:p>
    <w:p w:rsidR="000E49FC" w:rsidRPr="00A559DB" w:rsidRDefault="00DF0C8F" w:rsidP="00A559DB">
      <w:pPr>
        <w:spacing w:before="240"/>
        <w:jc w:val="center"/>
        <w:rPr>
          <w:rFonts w:ascii="Bookman Old Style" w:hAnsi="Bookman Old Style" w:cs="Times New Roman"/>
          <w:b/>
          <w:i/>
          <w:color w:val="E36C0A" w:themeColor="accent6" w:themeShade="BF"/>
          <w:sz w:val="44"/>
          <w:szCs w:val="44"/>
        </w:rPr>
      </w:pPr>
      <w:r w:rsidRPr="00A559DB">
        <w:rPr>
          <w:rFonts w:ascii="Bookman Old Style" w:hAnsi="Bookman Old Style" w:cs="Times New Roman"/>
          <w:b/>
          <w:i/>
          <w:color w:val="E36C0A" w:themeColor="accent6" w:themeShade="BF"/>
          <w:sz w:val="44"/>
          <w:szCs w:val="44"/>
        </w:rPr>
        <w:t>Пом</w:t>
      </w:r>
      <w:r w:rsidR="00A559DB">
        <w:rPr>
          <w:rFonts w:ascii="Bookman Old Style" w:hAnsi="Bookman Old Style" w:cs="Times New Roman"/>
          <w:b/>
          <w:i/>
          <w:color w:val="E36C0A" w:themeColor="accent6" w:themeShade="BF"/>
          <w:sz w:val="44"/>
          <w:szCs w:val="44"/>
        </w:rPr>
        <w:t>огите малышу и будьте терпеливы!</w:t>
      </w:r>
    </w:p>
    <w:sectPr w:rsidR="000E49FC" w:rsidRPr="00A559DB" w:rsidSect="00A559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ahit">
    <w:panose1 w:val="02000800020000020004"/>
    <w:charset w:val="CC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C8F"/>
    <w:rsid w:val="000D19E9"/>
    <w:rsid w:val="000E49FC"/>
    <w:rsid w:val="00125CBA"/>
    <w:rsid w:val="001344B2"/>
    <w:rsid w:val="0017076E"/>
    <w:rsid w:val="003D30F3"/>
    <w:rsid w:val="00476277"/>
    <w:rsid w:val="005A05FE"/>
    <w:rsid w:val="007908D0"/>
    <w:rsid w:val="00863CC4"/>
    <w:rsid w:val="009A3DF1"/>
    <w:rsid w:val="00A559DB"/>
    <w:rsid w:val="00AE0ADE"/>
    <w:rsid w:val="00B72757"/>
    <w:rsid w:val="00C55EBB"/>
    <w:rsid w:val="00DE3B41"/>
    <w:rsid w:val="00DF0C8F"/>
    <w:rsid w:val="00E75F13"/>
    <w:rsid w:val="00F43E89"/>
    <w:rsid w:val="00F7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3"/>
  </w:style>
  <w:style w:type="paragraph" w:styleId="1">
    <w:name w:val="heading 1"/>
    <w:basedOn w:val="a"/>
    <w:next w:val="a"/>
    <w:link w:val="10"/>
    <w:uiPriority w:val="9"/>
    <w:qFormat/>
    <w:rsid w:val="00E75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F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F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F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F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75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5F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75F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5F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75F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5F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75F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5F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5F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5F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75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75F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75F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75F13"/>
    <w:rPr>
      <w:b/>
      <w:bCs/>
    </w:rPr>
  </w:style>
  <w:style w:type="character" w:styleId="a9">
    <w:name w:val="Emphasis"/>
    <w:basedOn w:val="a0"/>
    <w:uiPriority w:val="20"/>
    <w:qFormat/>
    <w:rsid w:val="00E75F13"/>
    <w:rPr>
      <w:i/>
      <w:iCs/>
    </w:rPr>
  </w:style>
  <w:style w:type="paragraph" w:styleId="aa">
    <w:name w:val="No Spacing"/>
    <w:uiPriority w:val="1"/>
    <w:qFormat/>
    <w:rsid w:val="00E75F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75F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5F1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75F1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75F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75F1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75F1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75F1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75F1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75F1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75F1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75F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Acer PC</cp:lastModifiedBy>
  <cp:revision>8</cp:revision>
  <dcterms:created xsi:type="dcterms:W3CDTF">2016-09-10T20:32:00Z</dcterms:created>
  <dcterms:modified xsi:type="dcterms:W3CDTF">2019-03-13T06:24:00Z</dcterms:modified>
</cp:coreProperties>
</file>