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797" w:rsidRDefault="00B82797" w:rsidP="005A57BD">
      <w:pPr>
        <w:spacing w:after="0" w:line="240" w:lineRule="auto"/>
        <w:outlineLvl w:val="0"/>
      </w:pPr>
    </w:p>
    <w:p w:rsidR="00D83CE7" w:rsidRDefault="00B82797" w:rsidP="00361842">
      <w:pPr>
        <w:spacing w:before="100" w:beforeAutospacing="1" w:after="100" w:afterAutospacing="1" w:line="240" w:lineRule="auto"/>
        <w:jc w:val="center"/>
        <w:outlineLvl w:val="0"/>
      </w:pPr>
      <w:r w:rsidRPr="00B82797">
        <w:rPr>
          <w:noProof/>
          <w:lang w:eastAsia="ru-RU"/>
        </w:rPr>
        <w:drawing>
          <wp:inline distT="0" distB="0" distL="0" distR="0">
            <wp:extent cx="6480175" cy="9165330"/>
            <wp:effectExtent l="19050" t="0" r="0" b="0"/>
            <wp:docPr id="241" name="Рисунок 206" descr="http://teremoc18.ucoz.ru/obzh/podvizhnaja_ig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http://teremoc18.ucoz.ru/obzh/podvizhnaja_ig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6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797" w:rsidRDefault="00B82797" w:rsidP="00361842">
      <w:pPr>
        <w:spacing w:before="100" w:beforeAutospacing="1" w:after="100" w:afterAutospacing="1" w:line="240" w:lineRule="auto"/>
        <w:jc w:val="center"/>
        <w:outlineLvl w:val="0"/>
      </w:pPr>
    </w:p>
    <w:p w:rsidR="00F85ED2" w:rsidRPr="00FE7E5E" w:rsidRDefault="00BE25BB" w:rsidP="00FE7E5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color w:val="0070C0"/>
          <w:kern w:val="36"/>
          <w:sz w:val="48"/>
          <w:szCs w:val="48"/>
          <w:lang w:eastAsia="ru-RU"/>
        </w:rPr>
      </w:pPr>
      <w:r w:rsidRPr="00BE25BB">
        <w:rPr>
          <w:noProof/>
          <w:lang w:eastAsia="ru-RU"/>
        </w:rPr>
        <w:lastRenderedPageBreak/>
        <w:pict>
          <v:rect id="_x0000_s1034" style="position:absolute;left:0;text-align:left;margin-left:312.75pt;margin-top:537.75pt;width:160.5pt;height:22.5pt;z-index:251664384" stroked="f"/>
        </w:pict>
      </w:r>
      <w:r w:rsidRPr="00BE25BB">
        <w:rPr>
          <w:noProof/>
          <w:lang w:eastAsia="ru-RU"/>
        </w:rPr>
        <w:pict>
          <v:rect id="_x0000_s1037" style="position:absolute;left:0;text-align:left;margin-left:312.75pt;margin-top:537.75pt;width:169.5pt;height:18pt;z-index:251667456" stroked="f"/>
        </w:pict>
      </w:r>
      <w:r w:rsidR="00372048">
        <w:rPr>
          <w:noProof/>
          <w:lang w:eastAsia="ru-RU"/>
        </w:rPr>
        <w:drawing>
          <wp:inline distT="0" distB="0" distL="0" distR="0">
            <wp:extent cx="6096000" cy="7077075"/>
            <wp:effectExtent l="19050" t="0" r="0" b="0"/>
            <wp:docPr id="31" name="Рисунок 31" descr="http://p.calameoassets.com/130321115010-19222b6536debe32a89a39b152058aa4/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p.calameoassets.com/130321115010-19222b6536debe32a89a39b152058aa4/p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059" t="6854" r="6323" b="22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07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6AE" w:rsidRPr="00942F28" w:rsidRDefault="003716AE" w:rsidP="00942F28">
      <w:pPr>
        <w:shd w:val="clear" w:color="auto" w:fill="FFFFFF"/>
        <w:spacing w:after="0" w:line="494" w:lineRule="atLeast"/>
        <w:ind w:firstLine="708"/>
        <w:outlineLvl w:val="0"/>
        <w:rPr>
          <w:rFonts w:ascii="Bookman Old Style" w:eastAsia="Times New Roman" w:hAnsi="Bookman Old Style" w:cs="Arial"/>
          <w:b/>
          <w:color w:val="C0504D" w:themeColor="accent2"/>
          <w:kern w:val="36"/>
          <w:sz w:val="36"/>
          <w:szCs w:val="36"/>
          <w:lang w:eastAsia="ru-RU"/>
        </w:rPr>
      </w:pPr>
      <w:r w:rsidRPr="00942F28">
        <w:rPr>
          <w:rFonts w:ascii="Bookman Old Style" w:eastAsia="Times New Roman" w:hAnsi="Bookman Old Style" w:cs="Arial"/>
          <w:b/>
          <w:color w:val="C0504D" w:themeColor="accent2"/>
          <w:kern w:val="36"/>
          <w:sz w:val="36"/>
          <w:szCs w:val="36"/>
          <w:lang w:eastAsia="ru-RU"/>
        </w:rPr>
        <w:t>Подвижные игры для детей 3-4 лет </w:t>
      </w:r>
    </w:p>
    <w:p w:rsidR="003716AE" w:rsidRDefault="00BE25BB" w:rsidP="00942F28">
      <w:pPr>
        <w:spacing w:after="0" w:line="240" w:lineRule="auto"/>
      </w:pPr>
      <w:hyperlink r:id="rId10" w:history="1">
        <w:r w:rsidR="003716AE" w:rsidRPr="0094416B">
          <w:rPr>
            <w:rStyle w:val="ac"/>
            <w:noProof/>
            <w:lang w:eastAsia="ru-RU"/>
          </w:rPr>
          <w:t>http://ped-kopilka.ru/igry-konkursy-razvlechenija/razvivayuschie-igry-dlja-doshkolnikov/podvizhnye-igry-dlja-detei-3-4-let-v-detskom-sadu.html</w:t>
        </w:r>
      </w:hyperlink>
    </w:p>
    <w:p w:rsidR="003716AE" w:rsidRPr="00942F28" w:rsidRDefault="003716AE" w:rsidP="00942F28">
      <w:pPr>
        <w:pStyle w:val="1"/>
        <w:shd w:val="clear" w:color="auto" w:fill="FFFFFF"/>
        <w:spacing w:before="0" w:beforeAutospacing="0" w:after="0" w:afterAutospacing="0" w:line="380" w:lineRule="exact"/>
        <w:ind w:firstLine="708"/>
        <w:rPr>
          <w:rFonts w:ascii="Bookman Old Style" w:hAnsi="Bookman Old Style" w:cs="Arial"/>
          <w:bCs w:val="0"/>
          <w:color w:val="C0504D" w:themeColor="accent2"/>
          <w:sz w:val="36"/>
          <w:szCs w:val="36"/>
        </w:rPr>
      </w:pPr>
      <w:r w:rsidRPr="00942F28">
        <w:rPr>
          <w:rFonts w:ascii="Bookman Old Style" w:hAnsi="Bookman Old Style" w:cs="Arial"/>
          <w:bCs w:val="0"/>
          <w:color w:val="C0504D" w:themeColor="accent2"/>
          <w:sz w:val="36"/>
          <w:szCs w:val="36"/>
        </w:rPr>
        <w:t>Подвижные и малоподвижные игры для детей 4-5 лет</w:t>
      </w:r>
    </w:p>
    <w:p w:rsidR="003716AE" w:rsidRDefault="00BE25BB" w:rsidP="00942F28">
      <w:pPr>
        <w:spacing w:after="0" w:line="240" w:lineRule="auto"/>
      </w:pPr>
      <w:hyperlink r:id="rId11" w:history="1">
        <w:r w:rsidR="003716AE" w:rsidRPr="0094416B">
          <w:rPr>
            <w:rStyle w:val="ac"/>
            <w:noProof/>
            <w:lang w:eastAsia="ru-RU"/>
          </w:rPr>
          <w:t>http://ped-kopilka.ru/blogs/saule-aleksandrovna-tazhekenova/podvizhnye-i-malopodvizhnye-igry-v-detskom-sadu.html</w:t>
        </w:r>
      </w:hyperlink>
    </w:p>
    <w:p w:rsidR="00E60E48" w:rsidRPr="00942F28" w:rsidRDefault="00E60E48" w:rsidP="00942F28">
      <w:pPr>
        <w:pStyle w:val="1"/>
        <w:shd w:val="clear" w:color="auto" w:fill="FFFFFF"/>
        <w:spacing w:before="0" w:beforeAutospacing="0" w:after="0" w:afterAutospacing="0" w:line="494" w:lineRule="atLeast"/>
        <w:ind w:firstLine="708"/>
        <w:rPr>
          <w:rFonts w:ascii="Bookman Old Style" w:hAnsi="Bookman Old Style" w:cs="Arial"/>
          <w:bCs w:val="0"/>
          <w:color w:val="C0504D" w:themeColor="accent2"/>
          <w:sz w:val="36"/>
          <w:szCs w:val="36"/>
        </w:rPr>
      </w:pPr>
      <w:r w:rsidRPr="00942F28">
        <w:rPr>
          <w:rFonts w:ascii="Bookman Old Style" w:hAnsi="Bookman Old Style" w:cs="Arial"/>
          <w:bCs w:val="0"/>
          <w:color w:val="C0504D" w:themeColor="accent2"/>
          <w:sz w:val="36"/>
          <w:szCs w:val="36"/>
        </w:rPr>
        <w:t>Подвижные игры для детей 5-6 лет</w:t>
      </w:r>
    </w:p>
    <w:p w:rsidR="00E60E48" w:rsidRDefault="00BE25BB" w:rsidP="00942F28">
      <w:pPr>
        <w:spacing w:after="0" w:line="240" w:lineRule="auto"/>
      </w:pPr>
      <w:hyperlink r:id="rId12" w:history="1">
        <w:r w:rsidR="00E60E48" w:rsidRPr="0094416B">
          <w:rPr>
            <w:rStyle w:val="ac"/>
            <w:rFonts w:ascii="Arial" w:hAnsi="Arial" w:cs="Arial"/>
          </w:rPr>
          <w:t>http://www.idealdomik.ru/yenciklopedija-poleznyh-sovetov/deti-i-roditeli/podvizhnye-igry-dlja-detei-5-6-let.html</w:t>
        </w:r>
      </w:hyperlink>
    </w:p>
    <w:p w:rsidR="00E60E48" w:rsidRPr="00942F28" w:rsidRDefault="00E60E48" w:rsidP="00942F28">
      <w:pPr>
        <w:pStyle w:val="1"/>
        <w:shd w:val="clear" w:color="auto" w:fill="FFFFFF"/>
        <w:spacing w:before="0" w:beforeAutospacing="0" w:after="0" w:afterAutospacing="0"/>
        <w:ind w:firstLine="708"/>
        <w:rPr>
          <w:rFonts w:ascii="Bookman Old Style" w:hAnsi="Bookman Old Style" w:cs="Arial"/>
          <w:bCs w:val="0"/>
          <w:color w:val="C0504D" w:themeColor="accent2"/>
          <w:sz w:val="36"/>
          <w:szCs w:val="36"/>
        </w:rPr>
      </w:pPr>
      <w:r w:rsidRPr="00942F28">
        <w:rPr>
          <w:rFonts w:ascii="Bookman Old Style" w:hAnsi="Bookman Old Style" w:cs="Arial"/>
          <w:bCs w:val="0"/>
          <w:color w:val="C0504D" w:themeColor="accent2"/>
          <w:sz w:val="36"/>
          <w:szCs w:val="36"/>
        </w:rPr>
        <w:t>Подвижные игры для детей 6-7 лет</w:t>
      </w:r>
    </w:p>
    <w:p w:rsidR="005A57BD" w:rsidRPr="005A57BD" w:rsidRDefault="00BE25BB" w:rsidP="003E7110">
      <w:pPr>
        <w:pStyle w:val="1"/>
        <w:shd w:val="clear" w:color="auto" w:fill="FFFFFF"/>
        <w:spacing w:before="0" w:beforeAutospacing="0" w:after="0" w:afterAutospacing="0" w:line="276" w:lineRule="auto"/>
        <w:sectPr w:rsidR="005A57BD" w:rsidRPr="005A57BD" w:rsidSect="005A57BD">
          <w:type w:val="continuous"/>
          <w:pgSz w:w="11906" w:h="16838" w:code="9"/>
          <w:pgMar w:top="425" w:right="720" w:bottom="510" w:left="720" w:header="680" w:footer="680" w:gutter="0"/>
          <w:cols w:space="708"/>
          <w:docGrid w:linePitch="360"/>
        </w:sectPr>
      </w:pPr>
      <w:hyperlink r:id="rId13" w:history="1">
        <w:r w:rsidR="00E60E48" w:rsidRPr="00942F28">
          <w:rPr>
            <w:rStyle w:val="ac"/>
            <w:rFonts w:ascii="Bookman Old Style" w:hAnsi="Bookman Old Style" w:cs="Arial"/>
            <w:b w:val="0"/>
            <w:bCs w:val="0"/>
            <w:color w:val="4F81BD" w:themeColor="accent1"/>
            <w:sz w:val="22"/>
            <w:szCs w:val="22"/>
          </w:rPr>
          <w:t>http://superinf.ru/view_article.php?id=265</w:t>
        </w:r>
      </w:hyperlink>
    </w:p>
    <w:p w:rsidR="00C713D7" w:rsidRPr="005A57BD" w:rsidRDefault="00C713D7" w:rsidP="005A57BD">
      <w:pPr>
        <w:rPr>
          <w:vanish/>
          <w:lang w:eastAsia="ru-RU"/>
        </w:rPr>
      </w:pPr>
    </w:p>
    <w:sectPr w:rsidR="00C713D7" w:rsidRPr="005A57BD" w:rsidSect="00B8279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B65" w:rsidRDefault="005C5B65" w:rsidP="00372048">
      <w:pPr>
        <w:spacing w:after="0" w:line="240" w:lineRule="auto"/>
      </w:pPr>
      <w:r>
        <w:separator/>
      </w:r>
    </w:p>
  </w:endnote>
  <w:endnote w:type="continuationSeparator" w:id="0">
    <w:p w:rsidR="005C5B65" w:rsidRDefault="005C5B65" w:rsidP="0037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B65" w:rsidRDefault="005C5B65" w:rsidP="00372048">
      <w:pPr>
        <w:spacing w:after="0" w:line="240" w:lineRule="auto"/>
      </w:pPr>
      <w:r>
        <w:separator/>
      </w:r>
    </w:p>
  </w:footnote>
  <w:footnote w:type="continuationSeparator" w:id="0">
    <w:p w:rsidR="005C5B65" w:rsidRDefault="005C5B65" w:rsidP="00372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45DE"/>
    <w:multiLevelType w:val="multilevel"/>
    <w:tmpl w:val="3F96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66E39"/>
    <w:multiLevelType w:val="multilevel"/>
    <w:tmpl w:val="BB0C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064FF8"/>
    <w:multiLevelType w:val="multilevel"/>
    <w:tmpl w:val="2308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382"/>
    <w:rsid w:val="00143883"/>
    <w:rsid w:val="001B7C71"/>
    <w:rsid w:val="001C2382"/>
    <w:rsid w:val="001E6E4A"/>
    <w:rsid w:val="002719A4"/>
    <w:rsid w:val="00327E21"/>
    <w:rsid w:val="00361842"/>
    <w:rsid w:val="003716AE"/>
    <w:rsid w:val="00372048"/>
    <w:rsid w:val="003A69EB"/>
    <w:rsid w:val="003E7110"/>
    <w:rsid w:val="0049401D"/>
    <w:rsid w:val="004F3A04"/>
    <w:rsid w:val="0053066D"/>
    <w:rsid w:val="0055334A"/>
    <w:rsid w:val="005849C6"/>
    <w:rsid w:val="005A57BD"/>
    <w:rsid w:val="005C5B65"/>
    <w:rsid w:val="005C7B8D"/>
    <w:rsid w:val="00620217"/>
    <w:rsid w:val="00637BFA"/>
    <w:rsid w:val="00693353"/>
    <w:rsid w:val="006A3E74"/>
    <w:rsid w:val="006C3B19"/>
    <w:rsid w:val="006C6CFC"/>
    <w:rsid w:val="006D16FF"/>
    <w:rsid w:val="007634C5"/>
    <w:rsid w:val="00791E73"/>
    <w:rsid w:val="007A6FBD"/>
    <w:rsid w:val="007F5991"/>
    <w:rsid w:val="00803D83"/>
    <w:rsid w:val="00866895"/>
    <w:rsid w:val="008A1804"/>
    <w:rsid w:val="008C4B0B"/>
    <w:rsid w:val="00942F28"/>
    <w:rsid w:val="00946918"/>
    <w:rsid w:val="0096736F"/>
    <w:rsid w:val="00987BB7"/>
    <w:rsid w:val="0099315E"/>
    <w:rsid w:val="009B1420"/>
    <w:rsid w:val="00A25065"/>
    <w:rsid w:val="00A660B4"/>
    <w:rsid w:val="00B04077"/>
    <w:rsid w:val="00B82797"/>
    <w:rsid w:val="00B96A6A"/>
    <w:rsid w:val="00BB32CD"/>
    <w:rsid w:val="00BB789F"/>
    <w:rsid w:val="00BD5954"/>
    <w:rsid w:val="00BE25BB"/>
    <w:rsid w:val="00BE7834"/>
    <w:rsid w:val="00BF6CF4"/>
    <w:rsid w:val="00C36961"/>
    <w:rsid w:val="00C713D7"/>
    <w:rsid w:val="00CC49A7"/>
    <w:rsid w:val="00CE4D8B"/>
    <w:rsid w:val="00CF06BE"/>
    <w:rsid w:val="00D83CE7"/>
    <w:rsid w:val="00E60E48"/>
    <w:rsid w:val="00E638DD"/>
    <w:rsid w:val="00EE5A7B"/>
    <w:rsid w:val="00EF2D2F"/>
    <w:rsid w:val="00F0293D"/>
    <w:rsid w:val="00F2179B"/>
    <w:rsid w:val="00F53004"/>
    <w:rsid w:val="00F85ED2"/>
    <w:rsid w:val="00FB5873"/>
    <w:rsid w:val="00FE7031"/>
    <w:rsid w:val="00FE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2894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D7"/>
  </w:style>
  <w:style w:type="paragraph" w:styleId="1">
    <w:name w:val="heading 1"/>
    <w:basedOn w:val="a"/>
    <w:link w:val="10"/>
    <w:uiPriority w:val="9"/>
    <w:qFormat/>
    <w:rsid w:val="001C23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C2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C2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3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3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2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1C2382"/>
    <w:rPr>
      <w:i/>
      <w:iCs/>
    </w:rPr>
  </w:style>
  <w:style w:type="character" w:styleId="a4">
    <w:name w:val="Strong"/>
    <w:basedOn w:val="a0"/>
    <w:uiPriority w:val="22"/>
    <w:qFormat/>
    <w:rsid w:val="001C2382"/>
    <w:rPr>
      <w:b/>
      <w:bCs/>
    </w:rPr>
  </w:style>
  <w:style w:type="paragraph" w:styleId="a5">
    <w:name w:val="Normal (Web)"/>
    <w:basedOn w:val="a"/>
    <w:uiPriority w:val="99"/>
    <w:unhideWhenUsed/>
    <w:rsid w:val="001C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2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38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C2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C23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header"/>
    <w:basedOn w:val="a"/>
    <w:link w:val="a9"/>
    <w:uiPriority w:val="99"/>
    <w:semiHidden/>
    <w:unhideWhenUsed/>
    <w:rsid w:val="00372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72048"/>
  </w:style>
  <w:style w:type="paragraph" w:styleId="aa">
    <w:name w:val="footer"/>
    <w:basedOn w:val="a"/>
    <w:link w:val="ab"/>
    <w:uiPriority w:val="99"/>
    <w:semiHidden/>
    <w:unhideWhenUsed/>
    <w:rsid w:val="00372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72048"/>
  </w:style>
  <w:style w:type="character" w:customStyle="1" w:styleId="apple-converted-space">
    <w:name w:val="apple-converted-space"/>
    <w:basedOn w:val="a0"/>
    <w:rsid w:val="00B82797"/>
  </w:style>
  <w:style w:type="character" w:styleId="ac">
    <w:name w:val="Hyperlink"/>
    <w:basedOn w:val="a0"/>
    <w:uiPriority w:val="99"/>
    <w:unhideWhenUsed/>
    <w:rsid w:val="003716AE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716A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4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uperinf.ru/view_article.php?id=2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dealdomik.ru/yenciklopedija-poleznyh-sovetov/deti-i-roditeli/podvizhnye-igry-dlja-detei-5-6-let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d-kopilka.ru/blogs/saule-aleksandrovna-tazhekenova/podvizhnye-i-malopodvizhnye-igry-v-detskom-sadu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ed-kopilka.ru/igry-konkursy-razvlechenija/razvivayuschie-igry-dlja-doshkolnikov/podvizhnye-igry-dlja-detei-3-4-let-v-detskom-sadu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BD374-E687-406B-93F1-0F4D8D0D3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14</cp:revision>
  <dcterms:created xsi:type="dcterms:W3CDTF">2016-07-10T13:47:00Z</dcterms:created>
  <dcterms:modified xsi:type="dcterms:W3CDTF">2019-03-14T10:36:00Z</dcterms:modified>
</cp:coreProperties>
</file>